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1"/>
        <w:tblpPr w:leftFromText="180" w:rightFromText="180" w:horzAnchor="margin" w:tblpXSpec="center" w:tblpY="-720"/>
        <w:tblW w:w="224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62"/>
        <w:gridCol w:w="3287"/>
        <w:gridCol w:w="3260"/>
        <w:gridCol w:w="3331"/>
        <w:gridCol w:w="3156"/>
        <w:gridCol w:w="142"/>
        <w:gridCol w:w="3302"/>
        <w:gridCol w:w="3333"/>
      </w:tblGrid>
      <w:tr w:rsidR="00AD56EE" w:rsidRPr="00BF5A9D" w14:paraId="404E4EFD" w14:textId="77777777" w:rsidTr="00AD56EE">
        <w:trPr>
          <w:trHeight w:val="860"/>
        </w:trPr>
        <w:tc>
          <w:tcPr>
            <w:tcW w:w="2662" w:type="dxa"/>
            <w:shd w:val="clear" w:color="auto" w:fill="002060"/>
          </w:tcPr>
          <w:p w14:paraId="0C551C68" w14:textId="77777777" w:rsidR="00AD56EE" w:rsidRPr="00E241AD" w:rsidRDefault="00AD56EE" w:rsidP="00AD56EE">
            <w:pPr>
              <w:jc w:val="center"/>
              <w:rPr>
                <w:rFonts w:asciiTheme="majorHAnsi" w:hAnsiTheme="majorHAnsi" w:cstheme="majorHAnsi"/>
                <w:b/>
                <w:color w:val="FFFFFF"/>
                <w:sz w:val="28"/>
                <w:szCs w:val="28"/>
              </w:rPr>
            </w:pPr>
            <w:r w:rsidRPr="00E241AD">
              <w:rPr>
                <w:rFonts w:asciiTheme="majorHAnsi" w:hAnsiTheme="majorHAnsi" w:cstheme="majorHAnsi"/>
                <w:b/>
                <w:color w:val="FFFFFF"/>
                <w:sz w:val="28"/>
                <w:szCs w:val="28"/>
              </w:rPr>
              <w:t>CURRICULUM</w:t>
            </w:r>
          </w:p>
          <w:p w14:paraId="382F8884" w14:textId="77777777" w:rsidR="00AD56EE" w:rsidRPr="00E241AD" w:rsidRDefault="00AD56EE" w:rsidP="00AD56EE">
            <w:pPr>
              <w:jc w:val="center"/>
              <w:rPr>
                <w:rFonts w:asciiTheme="majorHAnsi" w:hAnsiTheme="majorHAnsi" w:cstheme="majorHAnsi"/>
                <w:b/>
                <w:color w:val="FFFFFF"/>
                <w:sz w:val="28"/>
                <w:szCs w:val="28"/>
              </w:rPr>
            </w:pPr>
            <w:r w:rsidRPr="00E241AD">
              <w:rPr>
                <w:rFonts w:asciiTheme="majorHAnsi" w:hAnsiTheme="majorHAnsi" w:cstheme="majorHAnsi"/>
                <w:b/>
                <w:color w:val="FFFFFF"/>
                <w:sz w:val="28"/>
                <w:szCs w:val="28"/>
              </w:rPr>
              <w:t>AREA</w:t>
            </w:r>
          </w:p>
        </w:tc>
        <w:tc>
          <w:tcPr>
            <w:tcW w:w="3287" w:type="dxa"/>
            <w:shd w:val="clear" w:color="auto" w:fill="002060"/>
            <w:vAlign w:val="center"/>
          </w:tcPr>
          <w:p w14:paraId="1294F56A" w14:textId="77777777" w:rsidR="00AD56EE" w:rsidRPr="00BF5A9D" w:rsidRDefault="00AD56EE" w:rsidP="00AD56EE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</w:pPr>
            <w:r w:rsidRPr="00BF5A9D"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  <w:t xml:space="preserve">  </w:t>
            </w:r>
          </w:p>
          <w:p w14:paraId="7797A597" w14:textId="77777777" w:rsidR="00AD56EE" w:rsidRPr="00BF5A9D" w:rsidRDefault="00AD56EE" w:rsidP="00AD56EE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</w:pPr>
            <w:r w:rsidRPr="00BF5A9D"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  <w:t xml:space="preserve">Autumn 1 </w:t>
            </w:r>
          </w:p>
          <w:p w14:paraId="0FB89A01" w14:textId="77777777" w:rsidR="00AD56EE" w:rsidRPr="00BF5A9D" w:rsidRDefault="00AD56EE" w:rsidP="00AD56EE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002060"/>
            <w:vAlign w:val="center"/>
          </w:tcPr>
          <w:p w14:paraId="37F8CD7D" w14:textId="77777777" w:rsidR="00AD56EE" w:rsidRPr="00BF5A9D" w:rsidRDefault="00AD56EE" w:rsidP="00AD56EE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</w:pPr>
            <w:r w:rsidRPr="00BF5A9D"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  <w:t>Autumn 2</w:t>
            </w:r>
          </w:p>
        </w:tc>
        <w:tc>
          <w:tcPr>
            <w:tcW w:w="3331" w:type="dxa"/>
            <w:shd w:val="clear" w:color="auto" w:fill="002060"/>
            <w:vAlign w:val="center"/>
          </w:tcPr>
          <w:p w14:paraId="5EF005EE" w14:textId="19148533" w:rsidR="00AD56EE" w:rsidRPr="00BF5A9D" w:rsidRDefault="00AD56EE" w:rsidP="00AD56EE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</w:pPr>
            <w:r w:rsidRPr="00BF5A9D"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  <w:t xml:space="preserve">Spring 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  <w:t>1</w:t>
            </w:r>
          </w:p>
        </w:tc>
        <w:tc>
          <w:tcPr>
            <w:tcW w:w="3298" w:type="dxa"/>
            <w:gridSpan w:val="2"/>
            <w:shd w:val="clear" w:color="auto" w:fill="002060"/>
            <w:vAlign w:val="center"/>
          </w:tcPr>
          <w:p w14:paraId="39206D47" w14:textId="0852C29A" w:rsidR="00AD56EE" w:rsidRPr="00BF5A9D" w:rsidRDefault="00AD56EE" w:rsidP="00AD56EE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</w:pPr>
            <w:r w:rsidRPr="00BF5A9D"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  <w:t xml:space="preserve">Spring 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  <w:t>2</w:t>
            </w:r>
          </w:p>
        </w:tc>
        <w:tc>
          <w:tcPr>
            <w:tcW w:w="3302" w:type="dxa"/>
            <w:shd w:val="clear" w:color="auto" w:fill="002060"/>
            <w:vAlign w:val="center"/>
          </w:tcPr>
          <w:p w14:paraId="2C0D1343" w14:textId="2498D7E7" w:rsidR="00AD56EE" w:rsidRPr="00BF5A9D" w:rsidRDefault="00AD56EE" w:rsidP="00AD56EE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</w:pPr>
            <w:r w:rsidRPr="00BF5A9D"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  <w:t xml:space="preserve">Summer 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  <w:t>1</w:t>
            </w:r>
          </w:p>
        </w:tc>
        <w:tc>
          <w:tcPr>
            <w:tcW w:w="3333" w:type="dxa"/>
            <w:shd w:val="clear" w:color="auto" w:fill="002060"/>
            <w:vAlign w:val="center"/>
          </w:tcPr>
          <w:p w14:paraId="0CA8BC59" w14:textId="0063E9F5" w:rsidR="00AD56EE" w:rsidRPr="00BF5A9D" w:rsidRDefault="00AD56EE" w:rsidP="00AD56EE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</w:pPr>
            <w:r w:rsidRPr="00BF5A9D"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  <w:t xml:space="preserve">Summer 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28"/>
                <w:szCs w:val="28"/>
              </w:rPr>
              <w:t>2</w:t>
            </w:r>
          </w:p>
        </w:tc>
      </w:tr>
      <w:tr w:rsidR="00AD56EE" w:rsidRPr="00975E64" w14:paraId="5302171D" w14:textId="77777777" w:rsidTr="00AD56EE">
        <w:trPr>
          <w:trHeight w:val="412"/>
        </w:trPr>
        <w:tc>
          <w:tcPr>
            <w:tcW w:w="22473" w:type="dxa"/>
            <w:gridSpan w:val="8"/>
            <w:shd w:val="clear" w:color="auto" w:fill="FD8E8B"/>
          </w:tcPr>
          <w:p w14:paraId="173923A4" w14:textId="77777777" w:rsidR="00AD56EE" w:rsidRPr="0089592B" w:rsidRDefault="00AD56EE" w:rsidP="00AD56EE">
            <w:pPr>
              <w:jc w:val="center"/>
              <w:rPr>
                <w:rFonts w:asciiTheme="majorHAnsi" w:hAnsiTheme="majorHAnsi" w:cstheme="majorHAnsi"/>
                <w:b/>
                <w:sz w:val="4"/>
                <w:szCs w:val="4"/>
              </w:rPr>
            </w:pPr>
          </w:p>
          <w:p w14:paraId="06191B5B" w14:textId="77777777" w:rsidR="00AD56EE" w:rsidRDefault="00AD56EE" w:rsidP="00AD56EE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COMMUNICATION &amp; LANGUAGE</w:t>
            </w:r>
          </w:p>
          <w:p w14:paraId="0C3B1E32" w14:textId="77777777" w:rsidR="00AD56EE" w:rsidRPr="00975E64" w:rsidRDefault="00AD56EE" w:rsidP="00AD56EE">
            <w:pPr>
              <w:jc w:val="center"/>
              <w:rPr>
                <w:rFonts w:asciiTheme="majorHAnsi" w:hAnsiTheme="majorHAnsi" w:cstheme="majorHAnsi"/>
                <w:b/>
                <w:sz w:val="4"/>
                <w:szCs w:val="4"/>
              </w:rPr>
            </w:pPr>
          </w:p>
        </w:tc>
      </w:tr>
      <w:tr w:rsidR="00AD56EE" w:rsidRPr="006512D5" w14:paraId="5D857F92" w14:textId="77777777" w:rsidTr="00AD56EE">
        <w:trPr>
          <w:trHeight w:val="709"/>
        </w:trPr>
        <w:tc>
          <w:tcPr>
            <w:tcW w:w="2662" w:type="dxa"/>
            <w:vMerge w:val="restart"/>
            <w:shd w:val="clear" w:color="auto" w:fill="FD8E8B"/>
          </w:tcPr>
          <w:p w14:paraId="123DA129" w14:textId="77777777" w:rsidR="00AD56EE" w:rsidRPr="00975E64" w:rsidRDefault="00AD56EE" w:rsidP="00AD56EE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975E64">
              <w:rPr>
                <w:rFonts w:asciiTheme="majorHAnsi" w:hAnsiTheme="majorHAnsi" w:cstheme="majorHAnsi"/>
                <w:sz w:val="28"/>
                <w:szCs w:val="28"/>
              </w:rPr>
              <w:t>Listening, Attention &amp; Understanding</w:t>
            </w:r>
          </w:p>
          <w:p w14:paraId="615C4B67" w14:textId="77777777" w:rsidR="00AD56EE" w:rsidRPr="00975E64" w:rsidRDefault="00AD56EE" w:rsidP="00AD56EE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2CC5A063" w14:textId="77777777" w:rsidR="00AD56EE" w:rsidRPr="00E241AD" w:rsidRDefault="00AD56EE" w:rsidP="00AD56EE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75E64">
              <w:rPr>
                <w:rFonts w:asciiTheme="majorHAnsi" w:hAnsiTheme="majorHAnsi" w:cstheme="majorHAnsi"/>
                <w:sz w:val="28"/>
                <w:szCs w:val="28"/>
              </w:rPr>
              <w:t>Speaking</w:t>
            </w:r>
          </w:p>
        </w:tc>
        <w:tc>
          <w:tcPr>
            <w:tcW w:w="3287" w:type="dxa"/>
            <w:tcBorders>
              <w:bottom w:val="single" w:sz="4" w:space="0" w:color="000000"/>
            </w:tcBorders>
          </w:tcPr>
          <w:p w14:paraId="34A6B402" w14:textId="77777777" w:rsidR="00AD56EE" w:rsidRPr="006512D5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bookmarkStart w:id="0" w:name="_heading=h.gjdgxs" w:colFirst="0" w:colLast="0"/>
            <w:bookmarkEnd w:id="0"/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Understand how to listen carefully and why listening is important.</w:t>
            </w:r>
          </w:p>
          <w:p w14:paraId="7A54737C" w14:textId="77777777" w:rsidR="00AD56EE" w:rsidRPr="006512D5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Engage in story times.</w:t>
            </w:r>
          </w:p>
          <w:p w14:paraId="14DF562F" w14:textId="77777777" w:rsidR="00AD56EE" w:rsidRPr="006512D5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Engage in circle times.</w:t>
            </w:r>
          </w:p>
          <w:p w14:paraId="56F9FF8C" w14:textId="77777777" w:rsidR="00AD56EE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Speaking and listening rules.</w:t>
            </w:r>
          </w:p>
          <w:p w14:paraId="51B7B7FE" w14:textId="333DBAF4" w:rsidR="00AD56EE" w:rsidRPr="006512D5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Use an appropriate classroom volume </w:t>
            </w:r>
          </w:p>
          <w:p w14:paraId="4FCD79B9" w14:textId="77777777" w:rsidR="00AD56EE" w:rsidRPr="006512D5" w:rsidRDefault="00AD56EE" w:rsidP="00AD5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18C37C36" w14:textId="77777777" w:rsidR="00AD56EE" w:rsidRPr="006512D5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Ask questions to find out more and to check they understand what has been said to them.</w:t>
            </w:r>
          </w:p>
          <w:p w14:paraId="1E80DA78" w14:textId="77777777" w:rsidR="00AD56EE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Develop social phrases.</w:t>
            </w:r>
          </w:p>
          <w:p w14:paraId="317326F5" w14:textId="4C7D0F8A" w:rsidR="00AD56EE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Engage in fiction book talk</w:t>
            </w:r>
          </w:p>
          <w:p w14:paraId="04716B57" w14:textId="264A2BBE" w:rsidR="00AD56EE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Use learnt vocabulary to describe characters in a story.</w:t>
            </w:r>
          </w:p>
          <w:p w14:paraId="7CCE5CB6" w14:textId="50AC97A4" w:rsidR="00AD56EE" w:rsidRPr="006512D5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Use an appropriate volume and project their voice during the class nativity</w:t>
            </w:r>
          </w:p>
          <w:p w14:paraId="5049DF92" w14:textId="77777777" w:rsidR="00AD56EE" w:rsidRPr="006512D5" w:rsidRDefault="00AD56EE" w:rsidP="00AD5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331" w:type="dxa"/>
            <w:tcBorders>
              <w:bottom w:val="single" w:sz="4" w:space="0" w:color="000000"/>
            </w:tcBorders>
          </w:tcPr>
          <w:p w14:paraId="3D12C3CC" w14:textId="1A41247D" w:rsidR="00AD56EE" w:rsidRPr="006512D5" w:rsidRDefault="00AD56EE" w:rsidP="00AD56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Engage in non-fiction book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talk</w:t>
            </w:r>
          </w:p>
          <w:p w14:paraId="13EE4832" w14:textId="77777777" w:rsidR="00AD56EE" w:rsidRPr="006512D5" w:rsidRDefault="00AD56EE" w:rsidP="00AD56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Listen to and talk about selected non-fiction to develop a deep familiarity with new knowledge and vocabulary.</w:t>
            </w:r>
          </w:p>
          <w:p w14:paraId="37546CE6" w14:textId="77777777" w:rsidR="00AD56EE" w:rsidRPr="006512D5" w:rsidRDefault="00AD56EE" w:rsidP="00AD56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Use new vocabulary in different contexts.</w:t>
            </w:r>
          </w:p>
          <w:p w14:paraId="3CE27904" w14:textId="77777777" w:rsidR="00AD56EE" w:rsidRPr="006512D5" w:rsidRDefault="00AD56EE" w:rsidP="00AD5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298" w:type="dxa"/>
            <w:gridSpan w:val="2"/>
            <w:tcBorders>
              <w:bottom w:val="single" w:sz="4" w:space="0" w:color="000000"/>
            </w:tcBorders>
          </w:tcPr>
          <w:p w14:paraId="5749508A" w14:textId="77777777" w:rsidR="00AD56EE" w:rsidRPr="006512D5" w:rsidRDefault="00AD56EE" w:rsidP="00AD56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Articulate their ideas and thoughts in well-formed sentences.</w:t>
            </w:r>
          </w:p>
          <w:p w14:paraId="32A39FEA" w14:textId="77777777" w:rsidR="00AD56EE" w:rsidRPr="006512D5" w:rsidRDefault="00AD56EE" w:rsidP="00AD56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Use new vocabulary in different contexts.</w:t>
            </w:r>
          </w:p>
          <w:p w14:paraId="4A3AAF6C" w14:textId="77777777" w:rsidR="00AD56EE" w:rsidRPr="006512D5" w:rsidRDefault="00AD56EE" w:rsidP="00AD5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302" w:type="dxa"/>
            <w:tcBorders>
              <w:bottom w:val="single" w:sz="4" w:space="0" w:color="000000"/>
            </w:tcBorders>
          </w:tcPr>
          <w:p w14:paraId="48688CCA" w14:textId="15105E1B" w:rsidR="00AD56EE" w:rsidRPr="006512D5" w:rsidRDefault="00AD56EE" w:rsidP="00AD56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Connect one idea or action to another using a range of </w:t>
            </w: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co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njunctions</w:t>
            </w: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</w:t>
            </w:r>
          </w:p>
          <w:p w14:paraId="6DEDF0F4" w14:textId="77777777" w:rsidR="00AD56EE" w:rsidRPr="006512D5" w:rsidRDefault="00AD56EE" w:rsidP="00AD56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Describe events in some detail.</w:t>
            </w:r>
          </w:p>
          <w:p w14:paraId="5C41BD18" w14:textId="77777777" w:rsidR="00AD56EE" w:rsidRPr="006512D5" w:rsidRDefault="00AD56EE" w:rsidP="00AD56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Use new vocabulary in different contexts.</w:t>
            </w:r>
          </w:p>
        </w:tc>
        <w:tc>
          <w:tcPr>
            <w:tcW w:w="3333" w:type="dxa"/>
            <w:tcBorders>
              <w:bottom w:val="single" w:sz="4" w:space="0" w:color="000000"/>
            </w:tcBorders>
          </w:tcPr>
          <w:p w14:paraId="610036AE" w14:textId="77777777" w:rsidR="00AD56EE" w:rsidRPr="006512D5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Retell the story once they have developed a deep familiarity with the text; some as exact repetition and some in their own words.</w:t>
            </w:r>
          </w:p>
          <w:p w14:paraId="603E9FCE" w14:textId="77777777" w:rsidR="00AD56EE" w:rsidRPr="006512D5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Use talk to help work out problems and organise thinking and activities explain how things work and why they might happen.</w:t>
            </w:r>
          </w:p>
        </w:tc>
      </w:tr>
      <w:tr w:rsidR="00AD56EE" w:rsidRPr="006512D5" w14:paraId="01BCD59A" w14:textId="77777777" w:rsidTr="00AD56EE">
        <w:trPr>
          <w:trHeight w:val="955"/>
        </w:trPr>
        <w:tc>
          <w:tcPr>
            <w:tcW w:w="2662" w:type="dxa"/>
            <w:vMerge/>
            <w:shd w:val="clear" w:color="auto" w:fill="FD8E8B"/>
          </w:tcPr>
          <w:p w14:paraId="657BE6CB" w14:textId="77777777" w:rsidR="00AD56EE" w:rsidRPr="00E241AD" w:rsidRDefault="00AD56EE" w:rsidP="00AD56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6547" w:type="dxa"/>
            <w:gridSpan w:val="2"/>
            <w:tcBorders>
              <w:right w:val="nil"/>
            </w:tcBorders>
            <w:shd w:val="clear" w:color="auto" w:fill="FFFFFF" w:themeFill="background1"/>
          </w:tcPr>
          <w:p w14:paraId="5D51E305" w14:textId="77777777" w:rsidR="00AD56EE" w:rsidRPr="006512D5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Learn new vocabulary.</w:t>
            </w:r>
          </w:p>
          <w:p w14:paraId="297F1886" w14:textId="77777777" w:rsidR="00AD56EE" w:rsidRPr="006512D5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Use new vocabulary through the day.</w:t>
            </w:r>
          </w:p>
        </w:tc>
        <w:tc>
          <w:tcPr>
            <w:tcW w:w="6487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0BDCA121" w14:textId="77777777" w:rsidR="00AD56EE" w:rsidRPr="006512D5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Listen to and talk about stories to build familiarity and understanding.</w:t>
            </w:r>
          </w:p>
          <w:p w14:paraId="2A1E174D" w14:textId="77777777" w:rsidR="00AD56EE" w:rsidRPr="006512D5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Learn rhymes, poems, and songs.</w:t>
            </w:r>
          </w:p>
        </w:tc>
        <w:tc>
          <w:tcPr>
            <w:tcW w:w="6777" w:type="dxa"/>
            <w:gridSpan w:val="3"/>
            <w:tcBorders>
              <w:left w:val="nil"/>
            </w:tcBorders>
            <w:shd w:val="clear" w:color="auto" w:fill="FFFFFF" w:themeFill="background1"/>
          </w:tcPr>
          <w:p w14:paraId="5F70B42C" w14:textId="77777777" w:rsidR="00AD56EE" w:rsidRPr="006512D5" w:rsidRDefault="00AD56EE" w:rsidP="00AD56E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Listen carefully to rhymes and songs, paying attention to how they sound.</w:t>
            </w:r>
          </w:p>
        </w:tc>
      </w:tr>
    </w:tbl>
    <w:p w14:paraId="1E08970D" w14:textId="77777777" w:rsidR="00A926A4" w:rsidRDefault="00A926A4"/>
    <w:p w14:paraId="2D11DB57" w14:textId="344D6E2C" w:rsidR="00AD56EE" w:rsidRDefault="00AD56EE">
      <w:r w:rsidRPr="00AD56EE">
        <w:drawing>
          <wp:inline distT="0" distB="0" distL="0" distR="0" wp14:anchorId="198850AC" wp14:editId="6C6568AB">
            <wp:extent cx="5943600" cy="2762250"/>
            <wp:effectExtent l="0" t="0" r="0" b="0"/>
            <wp:docPr id="1935447682" name="Picture 1" descr="A screen shot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447682" name="Picture 1" descr="A screen shot of a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4436" cy="2762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56EE" w:rsidSect="00AD56EE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B32C4"/>
    <w:multiLevelType w:val="multilevel"/>
    <w:tmpl w:val="A1862022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1A51CF1"/>
    <w:multiLevelType w:val="multilevel"/>
    <w:tmpl w:val="13A4D2AE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50946412">
    <w:abstractNumId w:val="1"/>
  </w:num>
  <w:num w:numId="2" w16cid:durableId="948781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6EE"/>
    <w:rsid w:val="000D08A0"/>
    <w:rsid w:val="00301FD8"/>
    <w:rsid w:val="00342790"/>
    <w:rsid w:val="005B1C7E"/>
    <w:rsid w:val="00A13271"/>
    <w:rsid w:val="00A926A4"/>
    <w:rsid w:val="00AD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9308B"/>
  <w15:chartTrackingRefBased/>
  <w15:docId w15:val="{B064ECB5-E31C-4E7C-968D-D4F4BD101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D56EE"/>
    <w:pPr>
      <w:spacing w:after="200" w:line="276" w:lineRule="auto"/>
    </w:pPr>
    <w:rPr>
      <w:rFonts w:ascii="Calibri" w:eastAsia="Calibri" w:hAnsi="Calibri" w:cs="Calibri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56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56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56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56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56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56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56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56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56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56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56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56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56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56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56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56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56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56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56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56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56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56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56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56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56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56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56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56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56EE"/>
    <w:rPr>
      <w:b/>
      <w:bCs/>
      <w:smallCaps/>
      <w:color w:val="0F4761" w:themeColor="accent1" w:themeShade="BF"/>
      <w:spacing w:val="5"/>
    </w:rPr>
  </w:style>
  <w:style w:type="table" w:customStyle="1" w:styleId="1">
    <w:name w:val="1"/>
    <w:basedOn w:val="TableNormal"/>
    <w:rsid w:val="00AD56EE"/>
    <w:pPr>
      <w:spacing w:after="0" w:line="240" w:lineRule="auto"/>
    </w:pPr>
    <w:rPr>
      <w:rFonts w:ascii="Calibri" w:eastAsia="Calibri" w:hAnsi="Calibri" w:cs="Calibri"/>
      <w:kern w:val="0"/>
      <w:lang w:eastAsia="en-GB"/>
      <w14:ligatures w14:val="none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Bradshaw</dc:creator>
  <cp:keywords/>
  <dc:description/>
  <cp:lastModifiedBy>Helen Bradshaw</cp:lastModifiedBy>
  <cp:revision>1</cp:revision>
  <dcterms:created xsi:type="dcterms:W3CDTF">2024-08-02T16:30:00Z</dcterms:created>
  <dcterms:modified xsi:type="dcterms:W3CDTF">2024-08-02T16:35:00Z</dcterms:modified>
</cp:coreProperties>
</file>